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30" w:rsidRDefault="002E7705">
      <w:r>
        <w:t>ELENCO DOMANDE ESAME SCRITTO A MODO DI ESEMPIO (VERSIONE 18 MAGGIO 2018)</w:t>
      </w:r>
    </w:p>
    <w:p w:rsidR="001C7630" w:rsidRDefault="002E7705">
      <w:pPr>
        <w:numPr>
          <w:ilvl w:val="0"/>
          <w:numId w:val="1"/>
        </w:numPr>
        <w:contextualSpacing/>
      </w:pPr>
      <w:r>
        <w:t>Definizione di Social Work secondo la IFSW</w:t>
      </w:r>
    </w:p>
    <w:p w:rsidR="001C7630" w:rsidRDefault="002E7705">
      <w:pPr>
        <w:numPr>
          <w:ilvl w:val="0"/>
          <w:numId w:val="1"/>
        </w:numPr>
        <w:contextualSpacing/>
      </w:pPr>
      <w:r>
        <w:t>Definisci «assistente sociale»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Come è stata riconosciuta per legge la professione di </w:t>
      </w:r>
      <w:proofErr w:type="spellStart"/>
      <w:r>
        <w:t>a.s.</w:t>
      </w:r>
      <w:proofErr w:type="spellEnd"/>
      <w:r>
        <w:t xml:space="preserve"> in Italia?</w:t>
      </w:r>
    </w:p>
    <w:p w:rsidR="001C7630" w:rsidRDefault="002E7705">
      <w:pPr>
        <w:numPr>
          <w:ilvl w:val="0"/>
          <w:numId w:val="1"/>
        </w:numPr>
        <w:contextualSpacing/>
      </w:pPr>
      <w:r>
        <w:t>Com’è stato istituito l’Ordine degli Assistenti Sociali?</w:t>
      </w:r>
    </w:p>
    <w:p w:rsidR="001C7630" w:rsidRDefault="002E7705">
      <w:pPr>
        <w:numPr>
          <w:ilvl w:val="0"/>
          <w:numId w:val="1"/>
        </w:numPr>
        <w:contextualSpacing/>
      </w:pPr>
      <w:r>
        <w:t>Quali funzioni ha l’Ordine degli AS?</w:t>
      </w:r>
    </w:p>
    <w:p w:rsidR="001C7630" w:rsidRDefault="002E7705">
      <w:pPr>
        <w:numPr>
          <w:ilvl w:val="0"/>
          <w:numId w:val="1"/>
        </w:numPr>
        <w:contextualSpacing/>
      </w:pPr>
      <w:r>
        <w:t>Come si organizza l’Ordine degli AS?</w:t>
      </w:r>
    </w:p>
    <w:p w:rsidR="001C7630" w:rsidRDefault="002E7705">
      <w:pPr>
        <w:numPr>
          <w:ilvl w:val="0"/>
          <w:numId w:val="1"/>
        </w:numPr>
        <w:contextualSpacing/>
      </w:pPr>
      <w:r>
        <w:t>Principi della professione secondo il C.D. «Titolo II, art. 5-10»</w:t>
      </w:r>
    </w:p>
    <w:p w:rsidR="001C7630" w:rsidRDefault="002E7705">
      <w:pPr>
        <w:numPr>
          <w:ilvl w:val="0"/>
          <w:numId w:val="1"/>
        </w:numPr>
        <w:contextualSpacing/>
      </w:pPr>
      <w:r>
        <w:t>Responsabilità dell’assistente sociale e diritti degli utenti (C.D. «Titolo III, capo I»).</w:t>
      </w:r>
    </w:p>
    <w:p w:rsidR="001C7630" w:rsidRDefault="002E7705">
      <w:pPr>
        <w:numPr>
          <w:ilvl w:val="0"/>
          <w:numId w:val="1"/>
        </w:numPr>
        <w:contextualSpacing/>
      </w:pPr>
      <w:r>
        <w:t>Regole generali di comportamento del social worker (C.D. «Titolo III, capo II»).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Riservatezza e segreto professionale </w:t>
      </w:r>
      <w:proofErr w:type="spellStart"/>
      <w:r>
        <w:t>dell’a.s.</w:t>
      </w:r>
      <w:proofErr w:type="spellEnd"/>
      <w:r>
        <w:br/>
        <w:t>(C. D., «Titolo III, capo III»).</w:t>
      </w:r>
    </w:p>
    <w:p w:rsidR="001C7630" w:rsidRDefault="002E7705">
      <w:pPr>
        <w:numPr>
          <w:ilvl w:val="0"/>
          <w:numId w:val="1"/>
        </w:numPr>
        <w:contextualSpacing/>
      </w:pPr>
      <w:r>
        <w:t>Responsabilità dell’assistente sociale nei confronti della società (C.D., «Titolo IV).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La responsabilità dell’assistente sociale nei confronti di colleghi ed altri professionisti (C.D., Titolo V). </w:t>
      </w:r>
    </w:p>
    <w:p w:rsidR="001C7630" w:rsidRDefault="002E7705">
      <w:pPr>
        <w:numPr>
          <w:ilvl w:val="0"/>
          <w:numId w:val="1"/>
        </w:numPr>
        <w:contextualSpacing/>
      </w:pPr>
      <w:r>
        <w:t>Possono incidere le nostre motivazioni di scelta in questa professione nel nostro lavoro? In che modo?</w:t>
      </w:r>
    </w:p>
    <w:p w:rsidR="001C7630" w:rsidRDefault="002E7705">
      <w:pPr>
        <w:numPr>
          <w:ilvl w:val="0"/>
          <w:numId w:val="1"/>
        </w:numPr>
        <w:contextualSpacing/>
      </w:pPr>
      <w:r>
        <w:t>“</w:t>
      </w:r>
      <w:r>
        <w:rPr>
          <w:i/>
        </w:rPr>
        <w:t>Che ti ho fatto io perché tu mi voglia aiutare?”</w:t>
      </w:r>
      <w:r>
        <w:t xml:space="preserve">. Commenta questa frase ironica. In che modo il </w:t>
      </w:r>
      <w:r>
        <w:rPr>
          <w:i/>
        </w:rPr>
        <w:t xml:space="preserve">social worker </w:t>
      </w:r>
      <w:r>
        <w:t xml:space="preserve">potrebbe avere meccanismi inconsci di </w:t>
      </w:r>
      <w:proofErr w:type="spellStart"/>
      <w:r>
        <w:t>codipendenza</w:t>
      </w:r>
      <w:proofErr w:type="spellEnd"/>
      <w:r>
        <w:t>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Definisci sindrome di </w:t>
      </w:r>
      <w:proofErr w:type="spellStart"/>
      <w:r>
        <w:rPr>
          <w:i/>
        </w:rPr>
        <w:t>burnout</w:t>
      </w:r>
      <w:proofErr w:type="spellEnd"/>
      <w:r>
        <w:t>. Come si previene?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Definisci transfert e contro transfert; cosa comportano sul lavoro del </w:t>
      </w:r>
      <w:r>
        <w:rPr>
          <w:i/>
        </w:rPr>
        <w:t>social worker?</w:t>
      </w:r>
    </w:p>
    <w:p w:rsidR="001C7630" w:rsidRDefault="002E7705">
      <w:pPr>
        <w:numPr>
          <w:ilvl w:val="0"/>
          <w:numId w:val="1"/>
        </w:numPr>
        <w:contextualSpacing/>
      </w:pPr>
      <w:r>
        <w:t>Spiega «l’unitarietà del metodo» nel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Definisci la tri focalità nel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Argomenta l’importanza del metodo costruttivista nell’intervento del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i tre mandati del servizio sociale? Perché possono entrare in conflitto? Fai un esempio.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fasi del processo di aiuto</w:t>
      </w:r>
    </w:p>
    <w:p w:rsidR="001C7630" w:rsidRDefault="002E7705">
      <w:pPr>
        <w:numPr>
          <w:ilvl w:val="0"/>
          <w:numId w:val="1"/>
        </w:numPr>
        <w:contextualSpacing/>
      </w:pPr>
      <w:r>
        <w:t>Spiega i tre tipi di prevenzione nel servizio sociale. Qual è quello più caratteristico nel ruolo del social worker? Fai un esempio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Il servizio sociale e l’importanza del </w:t>
      </w:r>
      <w:proofErr w:type="spellStart"/>
      <w:r>
        <w:rPr>
          <w:i/>
        </w:rPr>
        <w:t>coping</w:t>
      </w:r>
      <w:proofErr w:type="spellEnd"/>
    </w:p>
    <w:p w:rsidR="001C7630" w:rsidRDefault="002E7705">
      <w:pPr>
        <w:numPr>
          <w:ilvl w:val="0"/>
          <w:numId w:val="1"/>
        </w:numPr>
        <w:contextualSpacing/>
      </w:pPr>
      <w:r>
        <w:t>Che significa “che il servizio sociale è una disciplina di sintesi”?</w:t>
      </w:r>
    </w:p>
    <w:p w:rsidR="001C7630" w:rsidRDefault="002E7705">
      <w:pPr>
        <w:numPr>
          <w:ilvl w:val="0"/>
          <w:numId w:val="1"/>
        </w:numPr>
        <w:contextualSpacing/>
      </w:pPr>
      <w:r>
        <w:t>Descrivi l’importanza delle “risorse” nel processo di aiuto e dai una classificazione delle stesse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Che significa che la </w:t>
      </w:r>
      <w:r>
        <w:rPr>
          <w:i/>
        </w:rPr>
        <w:t xml:space="preserve">mission </w:t>
      </w:r>
      <w:r>
        <w:t>principale del servizio sociale è il cambiamento? Che conseguenze ha?</w:t>
      </w:r>
    </w:p>
    <w:p w:rsidR="001C7630" w:rsidRDefault="002E7705">
      <w:pPr>
        <w:numPr>
          <w:ilvl w:val="0"/>
          <w:numId w:val="1"/>
        </w:numPr>
        <w:contextualSpacing/>
      </w:pPr>
      <w:r>
        <w:t>Che cosa sono gli ipotetici “effetti perversi” nell’intervento del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Che cosa è </w:t>
      </w:r>
      <w:r>
        <w:rPr>
          <w:i/>
        </w:rPr>
        <w:t xml:space="preserve">l’assistenzialismo? </w:t>
      </w:r>
      <w:r>
        <w:t>Descrivi come si supera questo approccio</w:t>
      </w:r>
    </w:p>
    <w:p w:rsidR="001C7630" w:rsidRDefault="002E7705">
      <w:pPr>
        <w:numPr>
          <w:ilvl w:val="0"/>
          <w:numId w:val="1"/>
        </w:numPr>
        <w:contextualSpacing/>
      </w:pPr>
      <w:r>
        <w:t>Spiega le caratteristiche del modello sistemico-relazionale nell’intervento di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Spiega il ruolo del </w:t>
      </w:r>
      <w:r>
        <w:rPr>
          <w:i/>
        </w:rPr>
        <w:t>social worker</w:t>
      </w:r>
      <w:r>
        <w:t xml:space="preserve"> come operatore di rete</w:t>
      </w:r>
    </w:p>
    <w:p w:rsidR="001C7630" w:rsidRDefault="002E7705">
      <w:pPr>
        <w:numPr>
          <w:ilvl w:val="0"/>
          <w:numId w:val="1"/>
        </w:numPr>
        <w:contextualSpacing/>
      </w:pPr>
      <w:r>
        <w:t>Motiva il bisogno di interdisciplinarietà nell’intervento di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Perché il metodo del servizio sociale si discosta dal modello medico e si imposta come un metodo </w:t>
      </w:r>
      <w:r>
        <w:rPr>
          <w:i/>
        </w:rPr>
        <w:t>processuale e circolare?</w:t>
      </w:r>
    </w:p>
    <w:p w:rsidR="001C7630" w:rsidRDefault="002E7705">
      <w:pPr>
        <w:numPr>
          <w:ilvl w:val="0"/>
          <w:numId w:val="1"/>
        </w:numPr>
        <w:contextualSpacing/>
      </w:pPr>
      <w:r>
        <w:t>Indica quali sono le fasi del processo di aiuto</w:t>
      </w:r>
    </w:p>
    <w:p w:rsidR="001C7630" w:rsidRDefault="002E7705">
      <w:pPr>
        <w:numPr>
          <w:ilvl w:val="0"/>
          <w:numId w:val="1"/>
        </w:numPr>
        <w:contextualSpacing/>
      </w:pPr>
      <w:r>
        <w:t>Spiega brevemente quali sono i contenuti della fase esplorativa-conoscitiva</w:t>
      </w:r>
    </w:p>
    <w:p w:rsidR="001C7630" w:rsidRDefault="002E7705">
      <w:pPr>
        <w:numPr>
          <w:ilvl w:val="0"/>
          <w:numId w:val="1"/>
        </w:numPr>
        <w:contextualSpacing/>
      </w:pPr>
      <w:r>
        <w:t>Spiega le diverse modalità in cui può arrivare un caso al servizio sociale e la rilevanza che ha per la presa in carico dell’assistente sociale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Cosa significa la tecnica di </w:t>
      </w:r>
      <w:proofErr w:type="spellStart"/>
      <w:r>
        <w:rPr>
          <w:i/>
        </w:rPr>
        <w:t>outreaching</w:t>
      </w:r>
      <w:proofErr w:type="spellEnd"/>
      <w:r>
        <w:rPr>
          <w:i/>
        </w:rPr>
        <w:t xml:space="preserve">? </w:t>
      </w:r>
      <w:r>
        <w:t>Perché è importante? Fai un esempio</w:t>
      </w:r>
    </w:p>
    <w:p w:rsidR="001C7630" w:rsidRDefault="002E7705">
      <w:pPr>
        <w:numPr>
          <w:ilvl w:val="0"/>
          <w:numId w:val="1"/>
        </w:numPr>
        <w:contextualSpacing/>
      </w:pPr>
      <w:r>
        <w:t>Spiega come analizza la domanda dei clienti il tecnico di servizio sociale nel processo di aiuto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In cosa si differenza l’analisi della domanda dei clienti di un </w:t>
      </w:r>
      <w:r>
        <w:rPr>
          <w:i/>
        </w:rPr>
        <w:t>social worker</w:t>
      </w:r>
      <w:r>
        <w:t xml:space="preserve"> rispetto ad altre professioni?</w:t>
      </w:r>
    </w:p>
    <w:p w:rsidR="001C7630" w:rsidRDefault="002E7705">
      <w:pPr>
        <w:numPr>
          <w:ilvl w:val="0"/>
          <w:numId w:val="1"/>
        </w:numPr>
        <w:contextualSpacing/>
      </w:pPr>
      <w:r>
        <w:lastRenderedPageBreak/>
        <w:t>Quali sono le chiavi tecnico professionali nell’individuazione del problema oggetto d’intervento nel processo di aiuto?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i contenuti principali della fase valutativa-progettuale nel processo di aiuto?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Definisci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</w:t>
      </w:r>
      <w:r>
        <w:t xml:space="preserve">e fornisci una classificazione dei diversi tipi di cui si avvale il </w:t>
      </w:r>
      <w:r>
        <w:rPr>
          <w:i/>
        </w:rPr>
        <w:t>social worker</w:t>
      </w:r>
    </w:p>
    <w:p w:rsidR="001C7630" w:rsidRDefault="002E7705">
      <w:pPr>
        <w:numPr>
          <w:ilvl w:val="0"/>
          <w:numId w:val="1"/>
        </w:numPr>
        <w:contextualSpacing/>
      </w:pPr>
      <w:r>
        <w:t>Che caratteristiche devono avere gli obiettivi di un progetto d’intervento di servizio sociale? Come vengono identificati?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Descrivi il </w:t>
      </w:r>
      <w:r>
        <w:rPr>
          <w:i/>
        </w:rPr>
        <w:t>contratto</w:t>
      </w:r>
      <w:r>
        <w:t xml:space="preserve"> come parte fondamentale del processo di aiuto. Che caratteristiche proprie ha quello di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Quali sono le chiavi della fase attuativa nel processo di aiuto? Cosa significa “ruolo di </w:t>
      </w:r>
      <w:r>
        <w:rPr>
          <w:i/>
        </w:rPr>
        <w:t xml:space="preserve">case manager” </w:t>
      </w:r>
      <w:r>
        <w:t xml:space="preserve">del </w:t>
      </w:r>
      <w:r>
        <w:rPr>
          <w:i/>
        </w:rPr>
        <w:t>social worker?</w:t>
      </w:r>
    </w:p>
    <w:p w:rsidR="001C7630" w:rsidRDefault="002E7705">
      <w:pPr>
        <w:numPr>
          <w:ilvl w:val="0"/>
          <w:numId w:val="1"/>
        </w:numPr>
        <w:contextualSpacing/>
      </w:pPr>
      <w:r>
        <w:t>Sviluppa la differenza metodologica della fase attuativa tra interventi diretti ed interventi indiretti</w:t>
      </w:r>
    </w:p>
    <w:p w:rsidR="001C7630" w:rsidRDefault="002E7705">
      <w:pPr>
        <w:numPr>
          <w:ilvl w:val="0"/>
          <w:numId w:val="1"/>
        </w:numPr>
        <w:contextualSpacing/>
      </w:pPr>
      <w:r>
        <w:t>Spiega la fase della verifica e della conclusione nel processo di aiuto</w:t>
      </w:r>
    </w:p>
    <w:p w:rsidR="001C7630" w:rsidRDefault="002E7705">
      <w:pPr>
        <w:numPr>
          <w:ilvl w:val="0"/>
          <w:numId w:val="1"/>
        </w:numPr>
        <w:contextualSpacing/>
      </w:pPr>
      <w:r>
        <w:t>Definisci le modalità relazionali del social worker nel processo di aiuto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Perché è così importante la </w:t>
      </w:r>
      <w:r>
        <w:rPr>
          <w:i/>
        </w:rPr>
        <w:t xml:space="preserve">conoscenza di sé </w:t>
      </w:r>
      <w:r>
        <w:t xml:space="preserve">per svolgere il ruolo di </w:t>
      </w:r>
      <w:r>
        <w:rPr>
          <w:i/>
        </w:rPr>
        <w:t>social worker?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Descrivi il </w:t>
      </w:r>
      <w:r>
        <w:rPr>
          <w:i/>
        </w:rPr>
        <w:t xml:space="preserve">setting </w:t>
      </w:r>
      <w:r>
        <w:t>adeguato a un colloquio di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gli elementi che definiscono un colloquio di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i principali meccanismi di difesa dei clienti in un colloquio di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Spiega l’importanza del linguaggio non verbale nel colloquio di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Definisci </w:t>
      </w:r>
      <w:r>
        <w:rPr>
          <w:i/>
        </w:rPr>
        <w:t>metalinguaggio</w:t>
      </w:r>
      <w:r>
        <w:t>. Fai un esempio.</w:t>
      </w:r>
    </w:p>
    <w:p w:rsidR="001C7630" w:rsidRDefault="002E7705">
      <w:pPr>
        <w:numPr>
          <w:ilvl w:val="0"/>
          <w:numId w:val="1"/>
        </w:numPr>
        <w:contextualSpacing/>
      </w:pPr>
      <w:r>
        <w:t>Cosa prevale nell’intervento del servizio sociale: il sostegno o il controllo? Di cosa dipende?</w:t>
      </w:r>
    </w:p>
    <w:p w:rsidR="001C7630" w:rsidRDefault="002E7705">
      <w:pPr>
        <w:numPr>
          <w:ilvl w:val="0"/>
          <w:numId w:val="1"/>
        </w:numPr>
        <w:contextualSpacing/>
      </w:pPr>
      <w:r>
        <w:t>Spiega in che modo il tecnico di servizio sociale usa il silenzio, le domande e l’ascolto empatico durante un colloquio di servizio sociale.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fasi del colloquio professionale?</w:t>
      </w:r>
    </w:p>
    <w:p w:rsidR="001C7630" w:rsidRDefault="002E7705">
      <w:pPr>
        <w:numPr>
          <w:ilvl w:val="0"/>
          <w:numId w:val="1"/>
        </w:numPr>
        <w:contextualSpacing/>
      </w:pPr>
      <w:r>
        <w:t>Perché si dice che il colloquio ha inizio prima che cominci?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chiavi della fase introduttiva nel colloquio professionale?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chiavi della fase di sviluppo di un colloquio?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chiavi della fase di conclusione di un colloquio?</w:t>
      </w:r>
    </w:p>
    <w:p w:rsidR="001C7630" w:rsidRDefault="002E7705">
      <w:pPr>
        <w:numPr>
          <w:ilvl w:val="0"/>
          <w:numId w:val="1"/>
        </w:numPr>
        <w:contextualSpacing/>
      </w:pPr>
      <w:r>
        <w:t>Spiega perché la visita domiciliare è uno strumento importantissimo del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differenze e le difficoltà aggiunte del colloquio durante la visita domiciliare? In che modo vengono affrontate dal professionista del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Qual è la funzione della documentazione nel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Com’è composta una cartella sociale?</w:t>
      </w:r>
    </w:p>
    <w:p w:rsidR="001C7630" w:rsidRDefault="002E7705">
      <w:pPr>
        <w:numPr>
          <w:ilvl w:val="0"/>
          <w:numId w:val="1"/>
        </w:numPr>
        <w:contextualSpacing/>
      </w:pPr>
      <w:r>
        <w:t>Spiega cos’è e come si struttura una relazione sociale. Perché è così importante e perché desume la nostra capacità tecnica?</w:t>
      </w:r>
    </w:p>
    <w:p w:rsidR="001C7630" w:rsidRDefault="002E7705">
      <w:pPr>
        <w:numPr>
          <w:ilvl w:val="0"/>
          <w:numId w:val="1"/>
        </w:numPr>
        <w:contextualSpacing/>
      </w:pPr>
      <w:r>
        <w:t>Spiega il concetto di ascolto empatico</w:t>
      </w:r>
    </w:p>
    <w:p w:rsidR="001C7630" w:rsidRDefault="002E7705">
      <w:pPr>
        <w:numPr>
          <w:ilvl w:val="0"/>
          <w:numId w:val="1"/>
        </w:numPr>
        <w:contextualSpacing/>
      </w:pPr>
      <w:r>
        <w:t>Descrivi l’osservazione come tecnica del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Fai il </w:t>
      </w:r>
      <w:proofErr w:type="spellStart"/>
      <w:r>
        <w:t>genogramma</w:t>
      </w:r>
      <w:proofErr w:type="spellEnd"/>
      <w:r>
        <w:t xml:space="preserve"> della tua famiglia immaginando che tuo padre sia figlio del secondo matrimonio di tua nonna, e che hai due sorelle piccole, un fratello grande sposato che aspetta un bimbo e otto cugini. Tua nonna materna è deceduta.</w:t>
      </w:r>
    </w:p>
    <w:p w:rsidR="001C7630" w:rsidRDefault="002E7705">
      <w:pPr>
        <w:numPr>
          <w:ilvl w:val="0"/>
          <w:numId w:val="1"/>
        </w:numPr>
        <w:contextualSpacing/>
      </w:pPr>
      <w:r>
        <w:t>Cosa significa che l’assistente sociale si serve della pratica riflessiva? Che conseguenze operative ha?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A cosa serve la formazione permanente e la supervisione del </w:t>
      </w:r>
      <w:r>
        <w:rPr>
          <w:i/>
        </w:rPr>
        <w:t>social worker?</w:t>
      </w:r>
    </w:p>
    <w:p w:rsidR="001C7630" w:rsidRDefault="002E7705">
      <w:pPr>
        <w:numPr>
          <w:ilvl w:val="0"/>
          <w:numId w:val="1"/>
        </w:numPr>
        <w:contextualSpacing/>
      </w:pPr>
      <w:r>
        <w:t>Che caratteristiche ha la ricerca di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Che impatto ha avuto il managerialismo nel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Cosa intendiamo per </w:t>
      </w:r>
      <w:r>
        <w:rPr>
          <w:i/>
        </w:rPr>
        <w:t>gruppo</w:t>
      </w:r>
      <w:r>
        <w:t xml:space="preserve"> nel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Che cosa è la coesione in un gruppo?</w:t>
      </w:r>
    </w:p>
    <w:p w:rsidR="001C7630" w:rsidRDefault="002E7705">
      <w:pPr>
        <w:numPr>
          <w:ilvl w:val="0"/>
          <w:numId w:val="1"/>
        </w:numPr>
        <w:contextualSpacing/>
      </w:pPr>
      <w:r>
        <w:t>Sviluppa in che modo si distribuiscono i ruoli in un gruppo</w:t>
      </w:r>
    </w:p>
    <w:p w:rsidR="001C7630" w:rsidRDefault="002E7705">
      <w:pPr>
        <w:numPr>
          <w:ilvl w:val="0"/>
          <w:numId w:val="1"/>
        </w:numPr>
        <w:contextualSpacing/>
      </w:pPr>
      <w:r>
        <w:t>Descrivi quali sono le fasi di un gruppo</w:t>
      </w:r>
    </w:p>
    <w:p w:rsidR="001C7630" w:rsidRDefault="002E7705">
      <w:pPr>
        <w:numPr>
          <w:ilvl w:val="0"/>
          <w:numId w:val="1"/>
        </w:numPr>
        <w:contextualSpacing/>
      </w:pPr>
      <w:r>
        <w:t>Descrivi le variabili dei gruppi nella realtà operativa del lavoro sociale</w:t>
      </w:r>
    </w:p>
    <w:p w:rsidR="001C7630" w:rsidRDefault="002E7705">
      <w:pPr>
        <w:numPr>
          <w:ilvl w:val="0"/>
          <w:numId w:val="1"/>
        </w:numPr>
        <w:contextualSpacing/>
      </w:pPr>
      <w:r>
        <w:lastRenderedPageBreak/>
        <w:t>Perché si dice che il gruppo è un’entità viva? Che conseguenze ha nel ruolo del tecnico di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Immagina che come </w:t>
      </w:r>
      <w:r>
        <w:rPr>
          <w:i/>
        </w:rPr>
        <w:t xml:space="preserve">social worker </w:t>
      </w:r>
      <w:r>
        <w:t xml:space="preserve">dell’UEPE accompagni un gruppo di cinque utenti adulti che sono tenuti a fare un percorso mirato con te per indicazione del </w:t>
      </w:r>
      <w:r>
        <w:rPr>
          <w:i/>
        </w:rPr>
        <w:t>giudice di sorveglianza</w:t>
      </w:r>
      <w:r>
        <w:t>, che avrà la durata di cinque incontri: definisci com’è caratterizzato secondo le variabili di origine, vincoli, destinatari, composizione, volontarietà, dimensioni, tempo, regole di accesso, scopo, focus e forma. Ragiona le tue domande.</w:t>
      </w:r>
    </w:p>
    <w:p w:rsidR="001C7630" w:rsidRDefault="002E7705">
      <w:pPr>
        <w:numPr>
          <w:ilvl w:val="0"/>
          <w:numId w:val="1"/>
        </w:numPr>
        <w:contextualSpacing/>
      </w:pPr>
      <w:r>
        <w:t>Che cosa sono i gruppi di competenza? Fai degli esempi</w:t>
      </w:r>
    </w:p>
    <w:p w:rsidR="001C7630" w:rsidRDefault="002E7705">
      <w:pPr>
        <w:numPr>
          <w:ilvl w:val="0"/>
          <w:numId w:val="1"/>
        </w:numPr>
        <w:contextualSpacing/>
      </w:pPr>
      <w:r>
        <w:t>Distingui un gruppo di competenza da un gruppo di psicoterapia</w:t>
      </w:r>
    </w:p>
    <w:p w:rsidR="001C7630" w:rsidRDefault="002E7705">
      <w:pPr>
        <w:numPr>
          <w:ilvl w:val="0"/>
          <w:numId w:val="1"/>
        </w:numPr>
        <w:contextualSpacing/>
      </w:pPr>
      <w:r>
        <w:t>Quali gruppi di competenza che conosci? Fai una breve descrizione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regole di un gruppo di auto aiuto?</w:t>
      </w:r>
    </w:p>
    <w:p w:rsidR="001C7630" w:rsidRDefault="002E7705">
      <w:pPr>
        <w:numPr>
          <w:ilvl w:val="0"/>
          <w:numId w:val="1"/>
        </w:numPr>
        <w:contextualSpacing/>
      </w:pPr>
      <w:r>
        <w:t>Descrivi le caratteristiche dell’equipe nel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Come si progetta il lavoro di gruppo nel sociale? Quali sono le fasi?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Quali sono le azioni che il </w:t>
      </w:r>
      <w:r>
        <w:rPr>
          <w:i/>
        </w:rPr>
        <w:t xml:space="preserve">social </w:t>
      </w:r>
      <w:proofErr w:type="gramStart"/>
      <w:r>
        <w:rPr>
          <w:i/>
        </w:rPr>
        <w:t xml:space="preserve">worker </w:t>
      </w:r>
      <w:r>
        <w:t xml:space="preserve"> realizza</w:t>
      </w:r>
      <w:proofErr w:type="gramEnd"/>
      <w:r>
        <w:t xml:space="preserve"> come conduttore di un gruppo?</w:t>
      </w:r>
    </w:p>
    <w:p w:rsidR="001C7630" w:rsidRDefault="002E7705">
      <w:pPr>
        <w:numPr>
          <w:ilvl w:val="0"/>
          <w:numId w:val="1"/>
        </w:numPr>
        <w:contextualSpacing/>
      </w:pPr>
      <w:r>
        <w:t>Spiega quali sono gli stili di conduzione di un gruppo che può avere il tecnico di servizio sociale</w:t>
      </w:r>
    </w:p>
    <w:p w:rsidR="001C7630" w:rsidRDefault="002E7705">
      <w:pPr>
        <w:numPr>
          <w:ilvl w:val="0"/>
          <w:numId w:val="1"/>
        </w:numPr>
        <w:contextualSpacing/>
      </w:pPr>
      <w:r>
        <w:t>Come si gestisce il conflitto in un gruppo?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Cosa intendiamo per </w:t>
      </w:r>
      <w:r>
        <w:rPr>
          <w:i/>
        </w:rPr>
        <w:t>comunità</w:t>
      </w:r>
      <w:r>
        <w:t xml:space="preserve"> nel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Cosa si intende per </w:t>
      </w:r>
      <w:r>
        <w:rPr>
          <w:i/>
        </w:rPr>
        <w:t>servizio sociale di comunità?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le pratiche che sostanziano l’azione etico-politica del servizio sociale?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i modelli teorici-operativi di intervento della comunità?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Spiega il modello di </w:t>
      </w:r>
      <w:r>
        <w:rPr>
          <w:i/>
        </w:rPr>
        <w:t>community care</w:t>
      </w:r>
    </w:p>
    <w:p w:rsidR="001C7630" w:rsidRDefault="002E7705">
      <w:pPr>
        <w:numPr>
          <w:ilvl w:val="0"/>
          <w:numId w:val="1"/>
        </w:numPr>
        <w:contextualSpacing/>
      </w:pPr>
      <w:r>
        <w:t>In che modo il servizio sociale contribuisce allo sviluppo della comunità? Come lo fa?</w:t>
      </w:r>
    </w:p>
    <w:p w:rsidR="001C7630" w:rsidRDefault="002E7705">
      <w:pPr>
        <w:numPr>
          <w:ilvl w:val="0"/>
          <w:numId w:val="1"/>
        </w:numPr>
        <w:contextualSpacing/>
      </w:pPr>
      <w:r>
        <w:t>Spiega in che modo si debba partire dal caso per arrivare a costruire un servizio sociale di comunità</w:t>
      </w:r>
    </w:p>
    <w:p w:rsidR="001C7630" w:rsidRDefault="002E7705">
      <w:pPr>
        <w:numPr>
          <w:ilvl w:val="0"/>
          <w:numId w:val="1"/>
        </w:numPr>
        <w:contextualSpacing/>
      </w:pPr>
      <w:r>
        <w:t>Spiega il concetto e la pratica della ricerca-azione partecipata</w:t>
      </w:r>
    </w:p>
    <w:p w:rsidR="001C7630" w:rsidRDefault="002E7705">
      <w:pPr>
        <w:numPr>
          <w:ilvl w:val="0"/>
          <w:numId w:val="1"/>
        </w:numPr>
        <w:contextualSpacing/>
      </w:pPr>
      <w:r>
        <w:t>Quali sono i profili descrittivi di una comunità?</w:t>
      </w:r>
    </w:p>
    <w:p w:rsidR="001C7630" w:rsidRDefault="002E7705" w:rsidP="00EE1848">
      <w:pPr>
        <w:numPr>
          <w:ilvl w:val="0"/>
          <w:numId w:val="1"/>
        </w:numPr>
        <w:ind w:left="567" w:hanging="207"/>
        <w:contextualSpacing/>
      </w:pPr>
      <w:r>
        <w:t xml:space="preserve">Spiega in cosa consiste la tecnica </w:t>
      </w:r>
      <w:r>
        <w:rPr>
          <w:i/>
        </w:rPr>
        <w:t>camminata di quartiere</w:t>
      </w:r>
      <w:r>
        <w:t>. A cosa serve?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Descrivi il </w:t>
      </w:r>
      <w:proofErr w:type="spellStart"/>
      <w:r>
        <w:rPr>
          <w:i/>
        </w:rPr>
        <w:t>photovoice</w:t>
      </w:r>
      <w:proofErr w:type="spellEnd"/>
      <w:r>
        <w:t xml:space="preserve"> come tecnica di partecipazione e costruzione della comunità.</w:t>
      </w:r>
    </w:p>
    <w:p w:rsidR="001C7630" w:rsidRDefault="002E7705" w:rsidP="00EE1848">
      <w:pPr>
        <w:numPr>
          <w:ilvl w:val="0"/>
          <w:numId w:val="1"/>
        </w:numPr>
        <w:ind w:left="426" w:hanging="66"/>
        <w:contextualSpacing/>
      </w:pPr>
      <w:r>
        <w:t xml:space="preserve">Descrivi </w:t>
      </w:r>
      <w:proofErr w:type="gramStart"/>
      <w:r>
        <w:t>cos’è,  a</w:t>
      </w:r>
      <w:proofErr w:type="gramEnd"/>
      <w:r>
        <w:t xml:space="preserve"> cosa serve e come si prepara la tecnica del </w:t>
      </w:r>
      <w:r w:rsidRPr="00EE1848">
        <w:t xml:space="preserve">world </w:t>
      </w:r>
      <w:proofErr w:type="spellStart"/>
      <w:r w:rsidRPr="00EE1848">
        <w:t>café</w:t>
      </w:r>
      <w:proofErr w:type="spellEnd"/>
    </w:p>
    <w:p w:rsidR="001C7630" w:rsidRDefault="002E7705">
      <w:pPr>
        <w:numPr>
          <w:ilvl w:val="0"/>
          <w:numId w:val="1"/>
        </w:numPr>
        <w:contextualSpacing/>
      </w:pPr>
      <w:r>
        <w:t xml:space="preserve">Quali sono i principi ispiratori </w:t>
      </w:r>
      <w:proofErr w:type="gramStart"/>
      <w:r>
        <w:t xml:space="preserve">del </w:t>
      </w:r>
      <w:r w:rsidRPr="00EE1848">
        <w:t>open</w:t>
      </w:r>
      <w:proofErr w:type="gramEnd"/>
      <w:r w:rsidRPr="00EE1848">
        <w:t xml:space="preserve"> </w:t>
      </w:r>
      <w:proofErr w:type="spellStart"/>
      <w:r w:rsidRPr="00EE1848">
        <w:t>space</w:t>
      </w:r>
      <w:proofErr w:type="spellEnd"/>
      <w:r w:rsidRPr="00EE1848">
        <w:t xml:space="preserve"> </w:t>
      </w:r>
      <w:proofErr w:type="spellStart"/>
      <w:r w:rsidRPr="00EE1848">
        <w:t>technology</w:t>
      </w:r>
      <w:proofErr w:type="spellEnd"/>
      <w:r>
        <w:t xml:space="preserve"> come strumento del servizio sociale di comunità?</w:t>
      </w:r>
    </w:p>
    <w:p w:rsidR="001C7630" w:rsidRDefault="002E7705">
      <w:pPr>
        <w:numPr>
          <w:ilvl w:val="0"/>
          <w:numId w:val="1"/>
        </w:numPr>
        <w:contextualSpacing/>
      </w:pPr>
      <w:r>
        <w:t xml:space="preserve">Cosa caratterizza un progetto di </w:t>
      </w:r>
      <w:r w:rsidRPr="00EE1848">
        <w:t>animazione socioculturale</w:t>
      </w:r>
      <w:r>
        <w:t xml:space="preserve"> nella costruzione di un servizio sociale di comunità?</w:t>
      </w:r>
    </w:p>
    <w:p w:rsidR="001C7630" w:rsidRDefault="002E7705">
      <w:pPr>
        <w:numPr>
          <w:ilvl w:val="0"/>
          <w:numId w:val="1"/>
        </w:numPr>
        <w:contextualSpacing/>
      </w:pPr>
      <w:r>
        <w:t>Definisci e distingui le seguenti azioni comunicative del social worker nell’intervento di comunità: facilitazione, mediazione e negoziazione.</w:t>
      </w:r>
    </w:p>
    <w:p w:rsidR="00EE1848" w:rsidRDefault="00EE1848">
      <w:pPr>
        <w:numPr>
          <w:ilvl w:val="0"/>
          <w:numId w:val="1"/>
        </w:numPr>
        <w:contextualSpacing/>
      </w:pPr>
      <w:r>
        <w:t>Cosa significa</w:t>
      </w:r>
      <w:r>
        <w:t xml:space="preserve"> REI: qual è la finalità più importante? Cosa si intende per </w:t>
      </w:r>
      <w:r>
        <w:rPr>
          <w:i/>
        </w:rPr>
        <w:t xml:space="preserve">condizionalità. </w:t>
      </w:r>
      <w:r>
        <w:t>Quali sono i compiti fondamentali attribuiti ai servizi sociali.</w:t>
      </w:r>
    </w:p>
    <w:p w:rsidR="00EE1848" w:rsidRDefault="00EE1848">
      <w:pPr>
        <w:numPr>
          <w:ilvl w:val="0"/>
          <w:numId w:val="1"/>
        </w:numPr>
        <w:contextualSpacing/>
      </w:pPr>
      <w:r>
        <w:t>Quali sono i principi fondamentali della Dichiarazione Universale dei Diritti del Fanciullo che orientano l’intervento di protezione all’infanzia dei servizi sociali.</w:t>
      </w:r>
    </w:p>
    <w:p w:rsidR="00EE1848" w:rsidRDefault="00EE1848">
      <w:pPr>
        <w:numPr>
          <w:ilvl w:val="0"/>
          <w:numId w:val="1"/>
        </w:numPr>
        <w:contextualSpacing/>
      </w:pPr>
      <w:r>
        <w:t xml:space="preserve">Definisce </w:t>
      </w:r>
      <w:r>
        <w:rPr>
          <w:i/>
        </w:rPr>
        <w:t xml:space="preserve">adozione </w:t>
      </w:r>
      <w:r>
        <w:t xml:space="preserve">e </w:t>
      </w:r>
      <w:r>
        <w:rPr>
          <w:i/>
        </w:rPr>
        <w:t>affidamento familiare</w:t>
      </w:r>
      <w:r>
        <w:t>. Quali sono le differenze più importanti?</w:t>
      </w:r>
    </w:p>
    <w:p w:rsidR="00EE1848" w:rsidRDefault="00EE1848">
      <w:pPr>
        <w:numPr>
          <w:ilvl w:val="0"/>
          <w:numId w:val="1"/>
        </w:numPr>
        <w:contextualSpacing/>
      </w:pPr>
      <w:r>
        <w:t xml:space="preserve">Quali sono </w:t>
      </w:r>
      <w:bookmarkStart w:id="0" w:name="_GoBack"/>
      <w:bookmarkEnd w:id="0"/>
      <w:r>
        <w:t>le misure alternative al carcere che adopera l’Ufficio di Esecuzione Penale Esterna come servizio sociale.</w:t>
      </w:r>
    </w:p>
    <w:p w:rsidR="00EE1848" w:rsidRDefault="00EE1848">
      <w:pPr>
        <w:numPr>
          <w:ilvl w:val="0"/>
          <w:numId w:val="1"/>
        </w:numPr>
        <w:contextualSpacing/>
      </w:pPr>
      <w:r>
        <w:t>Quali sono gli interventi più delicati e difficili nell’accoglienza di minori stranieri non accompagnati.</w:t>
      </w:r>
    </w:p>
    <w:p w:rsidR="001C7630" w:rsidRDefault="001C7630">
      <w:bookmarkStart w:id="1" w:name="_gjdgxs" w:colFirst="0" w:colLast="0"/>
      <w:bookmarkEnd w:id="1"/>
    </w:p>
    <w:p w:rsidR="001C7630" w:rsidRDefault="001C7630"/>
    <w:p w:rsidR="001C7630" w:rsidRDefault="001C7630"/>
    <w:sectPr w:rsidR="001C76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6A2E"/>
    <w:multiLevelType w:val="multilevel"/>
    <w:tmpl w:val="5F4C4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630"/>
    <w:rsid w:val="001C7630"/>
    <w:rsid w:val="002E7705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6A3"/>
  <w15:docId w15:val="{D3CE7F9E-154E-4F74-930B-D2CAB1C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7923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Lluis</cp:lastModifiedBy>
  <cp:revision>2</cp:revision>
  <dcterms:created xsi:type="dcterms:W3CDTF">2018-05-19T09:45:00Z</dcterms:created>
  <dcterms:modified xsi:type="dcterms:W3CDTF">2018-05-19T09:45:00Z</dcterms:modified>
</cp:coreProperties>
</file>